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175" w:rsidRPr="00B77175" w:rsidRDefault="00B77175" w:rsidP="00B77175">
      <w:pPr>
        <w:spacing w:after="0" w:line="240" w:lineRule="auto"/>
        <w:jc w:val="center"/>
        <w:outlineLvl w:val="0"/>
        <w:rPr>
          <w:rFonts w:ascii="Times New Roman" w:eastAsia="Times New Roman" w:hAnsi="Times New Roman" w:cs="Times New Roman"/>
          <w:b/>
          <w:bCs/>
          <w:sz w:val="24"/>
          <w:szCs w:val="24"/>
          <w:lang w:eastAsia="cs-CZ"/>
        </w:rPr>
      </w:pPr>
      <w:r w:rsidRPr="00B77175">
        <w:rPr>
          <w:rFonts w:ascii="Times New Roman" w:eastAsia="Times New Roman" w:hAnsi="Times New Roman" w:cs="Times New Roman"/>
          <w:b/>
          <w:bCs/>
          <w:sz w:val="24"/>
          <w:szCs w:val="24"/>
          <w:lang w:eastAsia="cs-CZ"/>
        </w:rPr>
        <w:t>Predkladacia správa</w:t>
      </w:r>
    </w:p>
    <w:p w:rsidR="00B77175" w:rsidRPr="00B77175" w:rsidRDefault="00B77175" w:rsidP="00B77175">
      <w:pPr>
        <w:spacing w:before="120" w:after="120" w:line="240" w:lineRule="auto"/>
        <w:jc w:val="both"/>
        <w:rPr>
          <w:rFonts w:ascii="Times New Roman" w:eastAsia="Times New Roman" w:hAnsi="Times New Roman" w:cs="Times New Roman"/>
          <w:b/>
          <w:bCs/>
          <w:sz w:val="24"/>
          <w:szCs w:val="24"/>
          <w:lang w:val="cs-CZ" w:eastAsia="cs-CZ"/>
        </w:rPr>
      </w:pPr>
    </w:p>
    <w:p w:rsidR="00B77175" w:rsidRPr="00B77175" w:rsidRDefault="00B77175" w:rsidP="00B77175">
      <w:pPr>
        <w:spacing w:before="120" w:after="120" w:line="360" w:lineRule="auto"/>
        <w:ind w:firstLine="703"/>
        <w:jc w:val="both"/>
        <w:rPr>
          <w:rFonts w:ascii="Times New Roman" w:eastAsia="Times New Roman" w:hAnsi="Times New Roman" w:cs="Times New Roman"/>
          <w:bCs/>
          <w:sz w:val="24"/>
          <w:szCs w:val="24"/>
          <w:lang w:eastAsia="cs-CZ"/>
        </w:rPr>
      </w:pPr>
      <w:r w:rsidRPr="00B77175">
        <w:rPr>
          <w:rFonts w:ascii="Times New Roman" w:eastAsia="Times New Roman" w:hAnsi="Times New Roman" w:cs="Times New Roman"/>
          <w:bCs/>
          <w:sz w:val="24"/>
          <w:szCs w:val="24"/>
          <w:lang w:eastAsia="cs-CZ"/>
        </w:rPr>
        <w:t>Plán práce Výboru Bezpečnostnej rady Slovenskej republiky pre civilné núdzové plánovanie na rok 2017 predkladá na základe plánu rokovaní Bezpečnostnej rady Slovenskej republiky predsedníčka Výboru Bezpečnostnej rady Slovenskej republiky pre civilné núdzové plánovanie.</w:t>
      </w:r>
    </w:p>
    <w:p w:rsidR="00B77175" w:rsidRPr="00B77175" w:rsidRDefault="00B77175" w:rsidP="00B77175">
      <w:pPr>
        <w:spacing w:before="120" w:after="120" w:line="360" w:lineRule="auto"/>
        <w:ind w:firstLine="703"/>
        <w:jc w:val="both"/>
        <w:rPr>
          <w:rFonts w:ascii="Times New Roman" w:eastAsia="Times New Roman" w:hAnsi="Times New Roman" w:cs="Times New Roman"/>
          <w:bCs/>
          <w:sz w:val="24"/>
          <w:szCs w:val="24"/>
          <w:lang w:eastAsia="cs-CZ"/>
        </w:rPr>
      </w:pPr>
      <w:r w:rsidRPr="00B77175">
        <w:rPr>
          <w:rFonts w:ascii="Times New Roman" w:eastAsia="Times New Roman" w:hAnsi="Times New Roman" w:cs="Times New Roman"/>
          <w:bCs/>
          <w:sz w:val="24"/>
          <w:szCs w:val="24"/>
          <w:highlight w:val="yellow"/>
          <w:lang w:eastAsia="cs-CZ"/>
        </w:rPr>
        <w:tab/>
      </w:r>
      <w:r w:rsidRPr="00B77175">
        <w:rPr>
          <w:rFonts w:ascii="Times New Roman" w:eastAsia="Times New Roman" w:hAnsi="Times New Roman" w:cs="Times New Roman"/>
          <w:bCs/>
          <w:sz w:val="24"/>
          <w:szCs w:val="24"/>
          <w:lang w:eastAsia="cs-CZ"/>
        </w:rPr>
        <w:t>Predkladaný návrh plánu práce Výboru Bezpečnostnej rady Slovenskej republiky pre civilné núdzové plánovanie je spracovaný sekretariátom Výboru Bezpečnostnej rady Slovenskej republiky pre civilné núdzové plánovanie na základe podkladov jednotlivých členov výboru a plánu práce Bezpečnostnej rady Slovenskej republiky na rok 2017, a na základe zákona Národnej rady Slovenskej republiky č. 110/2004 Z. z. o fungovaní Bezpečnostnej rady Slovenskej republiky v čase mieru v znení neskorších predpisov.</w:t>
      </w:r>
    </w:p>
    <w:p w:rsidR="002E4C94" w:rsidRPr="00B77175" w:rsidRDefault="00B77175" w:rsidP="00B77175">
      <w:r w:rsidRPr="00B77175">
        <w:rPr>
          <w:rFonts w:ascii="Times New Roman" w:eastAsia="Times New Roman" w:hAnsi="Times New Roman" w:cs="Times New Roman"/>
          <w:b/>
          <w:sz w:val="24"/>
          <w:szCs w:val="24"/>
          <w:lang w:eastAsia="cs-CZ"/>
        </w:rPr>
        <w:tab/>
        <w:t xml:space="preserve"> </w:t>
      </w:r>
      <w:r w:rsidRPr="00B77175">
        <w:rPr>
          <w:rFonts w:ascii="Times New Roman" w:eastAsia="Times New Roman" w:hAnsi="Times New Roman" w:cs="Times New Roman"/>
          <w:sz w:val="24"/>
          <w:szCs w:val="24"/>
          <w:lang w:eastAsia="cs-CZ"/>
        </w:rPr>
        <w:t>Podľa potreby je možné daný plán dopĺňať o aktuálne úlohy v priebehu roka, nakoľko neobsahuje všetky úlohy vyplývajúce z návrhu plánu práce Vlády Slovenskej republiky na rok 2017.</w:t>
      </w:r>
      <w:bookmarkStart w:id="0" w:name="_GoBack"/>
      <w:bookmarkEnd w:id="0"/>
    </w:p>
    <w:sectPr w:rsidR="002E4C94" w:rsidRPr="00B771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175"/>
    <w:rsid w:val="002E4C94"/>
    <w:rsid w:val="00B7717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WKX3UHSAJ2R6-2-762605</_dlc_DocId>
    <_dlc_DocIdUrl xmlns="e60a29af-d413-48d4-bd90-fe9d2a897e4b">
      <Url>https://ovdmasv601/sites/DMS/_layouts/15/DocIdRedir.aspx?ID=WKX3UHSAJ2R6-2-762605</Url>
      <Description>WKX3UHSAJ2R6-2-762605</Description>
    </_dlc_DocIdUrl>
  </documentManagement>
</p:properties>
</file>

<file path=customXml/itemProps1.xml><?xml version="1.0" encoding="utf-8"?>
<ds:datastoreItem xmlns:ds="http://schemas.openxmlformats.org/officeDocument/2006/customXml" ds:itemID="{4A8F4740-29D6-4260-9281-55D32842164F}"/>
</file>

<file path=customXml/itemProps2.xml><?xml version="1.0" encoding="utf-8"?>
<ds:datastoreItem xmlns:ds="http://schemas.openxmlformats.org/officeDocument/2006/customXml" ds:itemID="{36FE65BA-745B-4366-9A4E-C9CDE79E6AFF}"/>
</file>

<file path=customXml/itemProps3.xml><?xml version="1.0" encoding="utf-8"?>
<ds:datastoreItem xmlns:ds="http://schemas.openxmlformats.org/officeDocument/2006/customXml" ds:itemID="{0E2A0EB2-2DAF-42EB-AC55-DAB843E312B1}"/>
</file>

<file path=customXml/itemProps4.xml><?xml version="1.0" encoding="utf-8"?>
<ds:datastoreItem xmlns:ds="http://schemas.openxmlformats.org/officeDocument/2006/customXml" ds:itemID="{A67F8B34-991B-4708-80DE-C7B388408D3A}"/>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Klačko Lubomír</dc:creator>
  <cp:lastModifiedBy>Klačko Lubomír</cp:lastModifiedBy>
  <cp:revision>1</cp:revision>
  <dcterms:created xsi:type="dcterms:W3CDTF">2017-01-19T10:02:00Z</dcterms:created>
  <dcterms:modified xsi:type="dcterms:W3CDTF">2017-01-19T10:02:00Z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7a8e47a6-e9a7-48b8-8546-f92455c5b3e3</vt:lpwstr>
  </property>
</Properties>
</file>